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FD2D50" w:rsidRPr="00C05B2D" w:rsidRDefault="008D5CAA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8D5CAA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780530" cy="3591139"/>
            <wp:effectExtent l="0" t="0" r="1270" b="9525"/>
            <wp:docPr id="2" name="Рисунок 2" descr="C:\Users\Админ\Desktop\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3591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FD2D50" w:rsidRPr="00C05B2D" w:rsidRDefault="00FD2D50" w:rsidP="00FD2D50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9020E1" w:rsidRDefault="00B45775" w:rsidP="00FD2D5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="00FD2D50"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FD2D50" w:rsidRPr="00FD2D5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«Литературное чтен</w:t>
      </w:r>
      <w:r w:rsidR="00FD2D5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е на родном (татарском) языке» </w:t>
      </w:r>
      <w:r w:rsidR="00DB241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НОО</w:t>
      </w:r>
    </w:p>
    <w:p w:rsidR="00FD2D50" w:rsidRPr="00C05B2D" w:rsidRDefault="00FD2D50" w:rsidP="00FD2D5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90D" w:rsidRDefault="00A4590D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90D" w:rsidRPr="00C05B2D" w:rsidRDefault="00A4590D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Default="005B47E1" w:rsidP="00FD2D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2024</w:t>
      </w:r>
    </w:p>
    <w:p w:rsidR="001C02E2" w:rsidRDefault="001C02E2" w:rsidP="00FD2D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011C44" w:rsidRDefault="00FD2D50" w:rsidP="00FD2D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FD2D50" w:rsidRPr="00DA47F1" w:rsidRDefault="00FD2D50" w:rsidP="00FD2D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686DEE" w:rsidRDefault="00FD2D50" w:rsidP="00686DE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DA4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FD2D50" w:rsidRPr="00DA47F1" w:rsidRDefault="00FD2D50" w:rsidP="00FD2D5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FD2D50" w:rsidRPr="00DA47F1" w:rsidRDefault="00FD2D50" w:rsidP="00FD2D5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903693"/>
      <w:bookmarkStart w:id="1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1"/>
    <w:p w:rsidR="00FD2D50" w:rsidRPr="00DA47F1" w:rsidRDefault="00FD2D50" w:rsidP="00FD2D5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FD2D50" w:rsidRPr="00DA47F1" w:rsidRDefault="00FD2D50" w:rsidP="00FD2D50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FD2D50" w:rsidRPr="00DA47F1" w:rsidRDefault="00FD2D50" w:rsidP="00FD2D50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FD2D50" w:rsidRPr="00DA47F1" w:rsidRDefault="00FD2D50" w:rsidP="00E077E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="00E077E6" w:rsidRPr="00E077E6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 на родном (татарском) языке».</w:t>
      </w:r>
    </w:p>
    <w:p w:rsidR="00FD2D50" w:rsidRDefault="00FD2D50" w:rsidP="00FD2D50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D50" w:rsidRDefault="00FD2D50" w:rsidP="00C60615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4F" w:rsidRPr="00A62FB3" w:rsidRDefault="00FD2D50" w:rsidP="0013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2FB3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>Курс литературного чтения на родном (татарском) языке направлен</w:t>
      </w:r>
      <w:r w:rsidRPr="00E9004F">
        <w:rPr>
          <w:rFonts w:ascii="Times New Roman" w:eastAsia="Calibri" w:hAnsi="Times New Roman" w:cs="Times New Roman"/>
          <w:sz w:val="24"/>
          <w:szCs w:val="24"/>
        </w:rPr>
        <w:br/>
        <w:t xml:space="preserve">на формирование у младших школьников первоначальных знаний о татарской литературе, интереса к чтению, культуры восприятия художественного текста; </w:t>
      </w:r>
      <w:r w:rsidRPr="00E9004F">
        <w:rPr>
          <w:rFonts w:ascii="Times New Roman" w:eastAsia="Calibri" w:hAnsi="Times New Roman" w:cs="Times New Roman"/>
          <w:sz w:val="24"/>
          <w:szCs w:val="24"/>
        </w:rPr>
        <w:br/>
        <w:t>на воспитание нравственности, любви к родному краю и государству через осознание своей национальной принадлежности.</w:t>
      </w:r>
      <w:r w:rsidRPr="00A62F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Учебный предмет обеспечивает реализацию </w:t>
      </w:r>
      <w:proofErr w:type="spellStart"/>
      <w:r w:rsidRPr="00E9004F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 связей с другими дисциплинами гуманитарного цикла, особенно с учебным предметом «Родной (татарский) язык».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26016804"/>
      <w:r w:rsidRPr="00E9004F">
        <w:rPr>
          <w:rFonts w:ascii="Times New Roman" w:eastAsia="Calibri" w:hAnsi="Times New Roman" w:cs="Times New Roman"/>
          <w:sz w:val="24"/>
          <w:szCs w:val="24"/>
        </w:rPr>
        <w:t>В содержании программы по литературному чтению на родном (татарском) языке выделяются следующие содержательные линии: виды речевой</w:t>
      </w:r>
      <w:r w:rsidRPr="00A62F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и читательской деятельности, работа с текстом художественного произведения, литературоведческая пропедевтика, творческая деятельность обучающихся, круг детского чтения. 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2"/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>Изучение литературного чтения на родном (татарском) языке направлено</w:t>
      </w:r>
      <w:r w:rsidRPr="00A62F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на достижение следующих целей: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воспитание ценностного отношения к татарской литературе как существенной части родной культуры;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>Достижение поставле</w:t>
      </w:r>
      <w:r w:rsidR="00C60615">
        <w:rPr>
          <w:rFonts w:ascii="Times New Roman" w:eastAsia="Calibri" w:hAnsi="Times New Roman" w:cs="Times New Roman"/>
          <w:sz w:val="24"/>
          <w:szCs w:val="24"/>
        </w:rPr>
        <w:t xml:space="preserve">нных целей реализации программы </w:t>
      </w:r>
      <w:r w:rsidRPr="00E9004F">
        <w:rPr>
          <w:rFonts w:ascii="Times New Roman" w:eastAsia="Calibri" w:hAnsi="Times New Roman" w:cs="Times New Roman"/>
          <w:sz w:val="24"/>
          <w:szCs w:val="24"/>
        </w:rPr>
        <w:t>по литературному чтению на родном (татарском) языке предусматривает решение следующих задач: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воспитание интереса к чтению и книге, формирование читательского кругозора;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E9004F">
        <w:rPr>
          <w:rFonts w:ascii="Times New Roman" w:eastAsia="Calibri" w:hAnsi="Times New Roman" w:cs="Times New Roman"/>
          <w:sz w:val="24"/>
          <w:szCs w:val="24"/>
        </w:rPr>
        <w:t>коммуникативных умений</w:t>
      </w:r>
      <w:proofErr w:type="gramEnd"/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 обучающихся;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развитие устной и письменной речи учащихся на родном (татарском) языке (диалогической и монологической);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формирование нравственных и эстетических чувств обучающихся, обучение пониманию духовной сущности произведений; 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развитие способности к творческой деятельности на родном (татарском) языке.</w:t>
      </w:r>
    </w:p>
    <w:p w:rsidR="00E9004F" w:rsidRPr="00E9004F" w:rsidRDefault="00E9004F" w:rsidP="009203A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Общее число часов, для изучения литературного чтения на родном (татарском) языке: в 1 классе - </w:t>
      </w:r>
      <w:r w:rsidR="00A62FB3" w:rsidRPr="00A62FB3">
        <w:rPr>
          <w:rFonts w:ascii="Times New Roman" w:eastAsia="Calibri" w:hAnsi="Times New Roman" w:cs="Times New Roman"/>
          <w:sz w:val="24"/>
          <w:szCs w:val="24"/>
        </w:rPr>
        <w:t>33 часа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(1 час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в неделю), во 2 классе -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34 часа (1 час в неделю), в 3 </w:t>
      </w:r>
      <w:r w:rsidRPr="00E9004F">
        <w:rPr>
          <w:rFonts w:ascii="Times New Roman" w:eastAsia="Calibri" w:hAnsi="Times New Roman" w:cs="Times New Roman"/>
          <w:sz w:val="24"/>
          <w:szCs w:val="24"/>
        </w:rPr>
        <w:t>классе - 34 часа (1 час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в неделю), в 4 классе - 34 часа (1 час в неделю). </w:t>
      </w:r>
    </w:p>
    <w:p w:rsidR="00E9004F" w:rsidRDefault="00E9004F" w:rsidP="00FD2D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D95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обучения в 1 классе.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3" w:name="_Hlk125992582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Учат в школе...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Произведения о школьной жизни, уроках, одноклассниках, праздниках </w:t>
      </w:r>
      <w:r w:rsidRPr="00364D95">
        <w:rPr>
          <w:rFonts w:ascii="Times New Roman" w:eastAsia="Calibri" w:hAnsi="Times New Roman" w:cs="Times New Roman"/>
          <w:sz w:val="24"/>
          <w:szCs w:val="24"/>
        </w:rPr>
        <w:br/>
        <w:t>в школе.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дәрес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(«Первый урок»). Б. Рахмет,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Рәсем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ясыйбыз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(«Мы рисуем»). М.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Магдеев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Мәктәптә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көн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(«Первый день в школе»). Дж.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Тискәре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хәрефләр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(«Непослушные буквы»). Х.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«Казан» («Казань»). Ш.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Маннур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4" w:name="_Hlk128051835"/>
      <w:r w:rsidRPr="00364D95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Яхшы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бел» («Знай хорошо»).</w:t>
      </w:r>
      <w:bookmarkEnd w:id="4"/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русской литературы.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В.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Голявкин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«Парта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астында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(«Как я под партой сидел»).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Моя семья.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Безнең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гаилә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(«Наша семья»). Р. Валиев,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Барысын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яратам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(«Всех люблю»). Ш.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Дәү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әнигә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күчтәнәч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(«Гостинцы для бабушки»). Дж.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Исем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таптым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(«Придумала имя»).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5" w:name="_Hlk127598032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Татарское устное народное творчество. Считалки,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заклички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Считалки.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27598059"/>
      <w:bookmarkEnd w:id="5"/>
      <w:r w:rsidRPr="00364D95">
        <w:rPr>
          <w:rFonts w:ascii="Times New Roman" w:eastAsia="Calibri" w:hAnsi="Times New Roman" w:cs="Times New Roman"/>
          <w:sz w:val="24"/>
          <w:szCs w:val="24"/>
        </w:rPr>
        <w:t>Красивая природа.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Произведения о природе, о её красоте и важности её сохранения.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7" w:name="_Hlk127362801"/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</w:t>
      </w:r>
      <w:bookmarkEnd w:id="7"/>
      <w:r w:rsidRPr="00364D95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И.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Җем-җем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!..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Чвик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!». Ф.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Садриев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Яңгыр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!» («Дождик, лей, лей, лей!»). Ш.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Тәмле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җәй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» («Вкусное лето»).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8" w:name="_Hlk127598161"/>
      <w:bookmarkEnd w:id="6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Считалка,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закличка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рассказ, стихотворение, рифма.</w:t>
      </w:r>
    </w:p>
    <w:bookmarkEnd w:id="3"/>
    <w:bookmarkEnd w:id="8"/>
    <w:p w:rsidR="00364D95" w:rsidRDefault="00364D95" w:rsidP="00FD2D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296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во 2 классе.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9" w:name="_Hlk127598221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Наступила золотая осень.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 о красоте осенней природы, осеннего леса, о празднике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1 сентября.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Б. Рахмет, «Сара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мәктәпкә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бара» («Сара идёт в школу»). Р. Валиева,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(«Осень»). Г. Хасанов,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Көзге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бакча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(«Осенний сад»). Л.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Яфрак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(«Праздник листьев»). Ф.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Көзге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табын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(«Осенние яства»). И.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«Урман букеты» («Лесной букет»).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Hlk127598317"/>
      <w:bookmarkEnd w:id="9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Фольклор. </w:t>
      </w:r>
      <w:r w:rsidRPr="00484296">
        <w:rPr>
          <w:rFonts w:ascii="Times New Roman" w:eastAsia="Calibri" w:hAnsi="Times New Roman" w:cs="Times New Roman"/>
          <w:sz w:val="24"/>
          <w:szCs w:val="24"/>
        </w:rPr>
        <w:t>Татарское устное народное творчество. Пословицы и поговорки. Загадки.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Малые жанры устного народного творчества. 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Пословицы и поговорки.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Тематика и проблематика. Значение пословиц. Ситуации использования в речи пословиц и поговорок. 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Загадки.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Смекалка и находчивость в решении загадок.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1" w:name="_Hlk127598342"/>
      <w:bookmarkEnd w:id="10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Как прекрасен этот мир!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lastRenderedPageBreak/>
        <w:t>Л.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«И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ямьле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соң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дөнья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!» («Как прекрасен этот мир!»). Г. Тукай,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Эш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беткәч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уйнарга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ярый» («Закончил дело - гуляй смело»).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2" w:name="_Hlk127598372"/>
      <w:bookmarkEnd w:id="11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Зимушка-зима.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Кышкы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урман» («Зимний лес»).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Алиш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«Январь». Б. Рахмет, «Кыш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(«Зима и человек»). С.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Урайский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Чыршы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янында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(«Вокруг ёлки»).</w:t>
      </w:r>
    </w:p>
    <w:bookmarkEnd w:id="12"/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русской литературы.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К. Ушинский,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Дүрт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теләк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(«Четыре желания»).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3" w:name="_Hlk127598678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Родина моя, мой родной язык...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тел» («Родной язык»).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Синеке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илнеке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(«Твоё - родное»). Г. Баширов,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Безнең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Татарстан» («Наш Татарстан»). А. Рашитов,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Кояшлы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ил -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бәхет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иле» («Солнечная страна - страна счастья»).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4" w:name="_Hlk127598761"/>
      <w:bookmarkEnd w:id="13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Весна к нам пришла.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Н.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Мадьяров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«Кар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астыннан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чыкты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(«Весна выглянула из-под снега»).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керде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өебезгә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(«Весна пришла к нам в дом»).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Бикчантаева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«Март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аенда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 марте месяце»). Г. Баширов,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Язгы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авазлар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(«Весенние звуки»).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5" w:name="_Hlk127598867"/>
      <w:bookmarkStart w:id="16" w:name="_Hlk95679946"/>
      <w:bookmarkEnd w:id="14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Посмеёмся вместе.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весёлых и смешных ситуациях в жизни школы, одноклассников, друзей.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Малайлар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сөйләшә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(«Мальчишки разговаривают»).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Онытылган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...» («Забыл...»). Р. Валиев,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класска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ни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булган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?» («Что случилось с этим классом?»).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7" w:name="_Hlk127598934"/>
      <w:bookmarkEnd w:id="15"/>
      <w:bookmarkEnd w:id="16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Здравствуй, лето!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Произведения, отражающие красоту летней природы. Стихотворения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о веселом и интересном проведении времени в летние каникулы.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Л.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Безне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җәй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көтә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(«Ждёт нас лето»). Р. Валиева,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Исәнме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җәй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!» («Здравствуй, лето!»).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484296" w:rsidRPr="006D3FBC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Пословица, поговорка, загадка, синоним, антоним.</w:t>
      </w:r>
    </w:p>
    <w:bookmarkEnd w:id="17"/>
    <w:p w:rsidR="00CA22AC" w:rsidRDefault="00CA22AC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296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3 классе.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Книга - кладезь знаний.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Произведения, отражающие ценность книги, роль чтения в жизни человека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и значимость книги в становлении личности.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Гафури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балалар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(«Книга и дети»). Дж.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Тарджеманов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Якын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(«Близкий друг»). З.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Безнең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китапханәдә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 нашей библиотеке»). Х.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докторы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(«Книжный доктор»). В. Нуриев,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(«Книга»).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творчество. Сказки.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Татарские народные сказки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Гөлчәчәк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Гульчачак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Шүрәле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русского фольклора.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Русская народная сказка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Казлар-аккошлар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(«Гуси-лебеди»).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 стране сказок.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Авторские сказки, их отличие от народных сказок.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Г. Тукай, «Су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анасы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(«Водяная»).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Алиш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Сертотмас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үрдәк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(«Болтливая утка»).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Наши маленькие друзья.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lastRenderedPageBreak/>
        <w:t>Произведения, раскрывающие отношения человека и природы. Образы зверей и птиц в произведениях.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Акбайга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Акбаю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»). Й.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Этем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югалды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бүген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» («Потерялся сегодня мой щенок»). Л. Амирханова, «Минем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нәни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дусларым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(«Мои маленькие друзья»).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Бикчантаева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Сөйкемсез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(«Некрасивая кошка»). Н. Каштанов,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Йөнтәс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» («Пушистый котёнок»). сказка «Кем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ярата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(«Кому что нравится»).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Волшебное слово.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смысл нравственных понятий.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И.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Рәхмәт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һәркемгә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рәхәт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(«Доброе слово каждому приятно»). Д.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Гайнетдинова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Изге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сүз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(«Святое слово»). М.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Галлямова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(«Друзья»).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Ничек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яхшы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булырга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?» («Как стать хорошим?»).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Спортом занимаемся - здорово живём.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здоровом образе жизни, физкультуре и спорте.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Хәрәкәттә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бәрәкәт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 движении - сила»). Й. Шарапова, «Татарстан - спорт иле» («Татарстан - страна спорта»). Дж.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«Бар да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җитез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(«Все мы ловкие»).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Витаминлы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хәрефләр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(«Витаминные буквы»). С.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Ахметзянова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Үрнәк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алабыз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(«Берём пример»).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187CF8" w:rsidRDefault="00484296" w:rsidP="00C606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Сказка, авторская сказка, олицетворение.</w:t>
      </w:r>
    </w:p>
    <w:p w:rsidR="00C60615" w:rsidRPr="00C60615" w:rsidRDefault="00C60615" w:rsidP="00C606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296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4 классе.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Красота рядом.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красоту внешнего и внутреннего мира человека.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Валиев,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Яшә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көмеш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кыңгырау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(«Звени, серебряный колокольчик»). Г.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Мухамметшин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Хыял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(«Мечта»). В. Хайруллина,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Хозурлык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горурлык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(«Красота и гордость»).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Атказанган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сандугач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(«Заслуженный соловей»).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Җирдә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миңа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ни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кирәк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?» («Что мне нужно на Земле?»).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Татарское устное народное творчество.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Мэзэки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Мэзэки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как жанр устного народного творчества. 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Дружба.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дружбе, о взаимовыручке, о согласии и единстве.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Б. Рахмет, «Минем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дусларым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(«Мои друзья»).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Мингалим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Дусларың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гына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булсын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(«Пусть будут друзья»). Х.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Яңа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таптым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(«Я нашёл нового друга»). Д.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Аппакова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Шыгырдавыклы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башмаклар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(«Скрипучие башмаки»).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Произведения русской литературы.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Н. Сладков.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Дуслар-ахирәтләр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(«Друзья-товарищи»).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Книга природы.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красоте природы родного края, об ответственности за мир природы.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З.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«Без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утырткан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урман» («Лес, посаженный нами»). Дж.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Тарджеманов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Тукран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малае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Шуктуган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Шуктуган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»). З.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Ахмеров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Агачлар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авырый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(«Деревья тоже болеют»). А. Баян,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Яхшылык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кире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кайта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(«Добро возвращается обратно»).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Курыкма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тимим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(«Не бойся, не трону»).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Весёлые праздники.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 о календарных, народных праздниках. Народные обычаи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и традиции.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Н. Гайсин,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Бүген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(«Сегодня праздник»). Р. Хафизова,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Нәүрүз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Навруз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идёт»).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Зайдулла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«Сабантуй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аланында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(«На поляне Сабантуя»).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Әйлән-бәйлән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(«Хоровод»). С. Сулейманова,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Әниләр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(«Праздник мам»).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День Победы.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lastRenderedPageBreak/>
        <w:t>Изображение в произведениях праздника Дня Победы. Дань погибшим, уважение к ветеранам, рассказы фронтовиков.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«Май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(«Приближается май»). В. Хайруллина,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Билгесез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солдат» («Неизвестный солдат»). М. Маликова,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Һәйкәл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янында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(«У обелиска»). Р. Курбан,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Җиңү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(«Праздник Победы»).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Мэзэк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сравнение.</w:t>
      </w:r>
    </w:p>
    <w:p w:rsidR="008F73F5" w:rsidRDefault="008F73F5" w:rsidP="003376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F73F5" w:rsidRDefault="008F73F5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 результате изучения литературного чтения на родном (татарском) языке на уровне начального общего образования у обучающегося будут сформированы следующие личностные результаты: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1)  гражданско-патриотического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- России, в том числе через изучение родного языка и родной литературы, являющихся частью истории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и культуры страны;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проявление уважения к традициям и культуре своего и других народов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процессе восприятия и анализа художественных произведений и творчества народов России;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уважительное отношение к другим народам многонациональной России;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2) духовно-нравственного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проявление сопереживания, уважения и доброжелательности (в том числе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с использованием адекватных языковых средств для выражения своего состояния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и чувств);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выражение своего видения мира, индивидуальной позиции посредством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накопления и систематизации литературных впечатлений, разнообразных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по эмоциональной окраске;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3) эстетического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художественной деятельности;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4) физического воспитания, формирования культуры здоровья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соблюдении норм речевого этикета и правил общения;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5) трудового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6) экологического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бережное отношение к природе посредством примеров из художественных произведений;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неприятие действий, приносящих ей вред;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7) ценности научного познания: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</w:t>
      </w:r>
      <w:bookmarkStart w:id="18" w:name="_Hlk125970365"/>
      <w:r w:rsidRPr="007534FA">
        <w:rPr>
          <w:rFonts w:ascii="Times New Roman" w:eastAsia="Calibri" w:hAnsi="Times New Roman" w:cs="Times New Roman"/>
          <w:sz w:val="24"/>
          <w:szCs w:val="24"/>
        </w:rPr>
        <w:t>литературного чтения на родном (татарском) языке</w:t>
      </w:r>
      <w:bookmarkEnd w:id="18"/>
      <w:r w:rsidRPr="007534FA">
        <w:rPr>
          <w:rFonts w:ascii="Times New Roman" w:eastAsia="Calibri" w:hAnsi="Times New Roman" w:cs="Times New Roman"/>
          <w:sz w:val="24"/>
          <w:szCs w:val="24"/>
        </w:rPr>
        <w:br/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объединять части объекта, объекты (тексты) по заданному признаку;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определять существенный признак для классификации, классифицировать произведения по темам, жанрам;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в сюжете фольклорного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художественного текста, при составлении плана, пересказе текста, характеристике поступков героев.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 помощью учителя формулировать цель;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сети Интернет;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с целями и условиями общения в знакомой среде;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lastRenderedPageBreak/>
        <w:t>создавать устные (описание, рассуждение, повествование) и письменные (повествование) тексты;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готовить небольшие публичные выступления;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устанавливать причины успеха или неудач учебной деятельности;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корректировать свои учебные действия для преодоления речевых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ошибок.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bookmarkStart w:id="19" w:name="_Hlk126101120"/>
      <w:r w:rsidRPr="007534FA">
        <w:rPr>
          <w:rFonts w:ascii="Times New Roman" w:eastAsia="Calibri" w:hAnsi="Times New Roman" w:cs="Times New Roman"/>
          <w:sz w:val="24"/>
          <w:szCs w:val="24"/>
        </w:rPr>
        <w:t>совместной деятельности:</w:t>
      </w:r>
    </w:p>
    <w:bookmarkEnd w:id="19"/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с учётом участия в коллективных задачах) в стандартной (типовой) ситуации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на основе предложенного формата планирования, распределения промежуточных шагов и сроков;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результат совместной работы);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ответственно выполнять свою часть работы;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оценивать свой вклад в общий результат;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языке. К концу обучения в 1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слогового плавного, осознанного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правильного чтения вслух с учётом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с особенностями текста;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определять (с помощью учителя) тему и главную мысль прочитанного или прослушанного текста;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1–2 стихотворения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различать и называть отдельные жанры фольклора (считалки, </w:t>
      </w:r>
      <w:proofErr w:type="spellStart"/>
      <w:proofErr w:type="gramStart"/>
      <w:r w:rsidRPr="007534FA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7534FA">
        <w:rPr>
          <w:rFonts w:ascii="Times New Roman" w:eastAsia="Calibri" w:hAnsi="Times New Roman" w:cs="Times New Roman"/>
          <w:sz w:val="24"/>
          <w:szCs w:val="24"/>
        </w:rPr>
        <w:t>)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</w:t>
      </w:r>
      <w:proofErr w:type="gramEnd"/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 художественной литературы (рассказы, стихотворения);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средства художественной выразительности в тексте (уменьшительно-ласкательная форма слов);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составлять устное высказывание (2–3 предложения) на заданную тему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по образцу (на основе прочитанного или прослушанного произведения)</w:t>
      </w:r>
    </w:p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языке». К концу обучения во 2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0" w:name="_Hlk125970550"/>
      <w:r w:rsidRPr="007534FA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при чтении орфоэпических интонационных норм), уметь переходить от чтения вслух к чтению про себя;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задавать вопросы к фактическому содержанию произведения; участвовать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беседе по прочитанному тексту;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самостоятельно определять тему и выделять главную мысль произведения;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определять хронологическую последовательность событий в произведении;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сопоставлять название произведения с его темой (о природе, о </w:t>
      </w:r>
      <w:proofErr w:type="gramStart"/>
      <w:r w:rsidRPr="007534FA">
        <w:rPr>
          <w:rFonts w:ascii="Times New Roman" w:eastAsia="Calibri" w:hAnsi="Times New Roman" w:cs="Times New Roman"/>
          <w:sz w:val="24"/>
          <w:szCs w:val="24"/>
        </w:rPr>
        <w:t>сверстниках,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о</w:t>
      </w:r>
      <w:proofErr w:type="gramEnd"/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 добре, зле);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строить короткое монологическое высказывание (краткий и развернутый ответ на вопрос учителя);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lastRenderedPageBreak/>
        <w:t>уметь характеризовать литературного героя, давать оценку его поступкам;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2–3 стихотворения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ориентироваться в книге, учебнике, опираясь на её аппарат (обложку, оглавление, иллюстрации);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различать и называть отдельные жанры фольклора (пословицы и поговорки, загадки);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в тексте средства художественной выразительности (синонимы, антонимы);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художественное произведение по ролям;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писать короткие сочинения по личным наблюдениям и впечатлениям.</w:t>
      </w:r>
    </w:p>
    <w:bookmarkEnd w:id="20"/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языке». К концу обучения в 3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слогов, с соблюдением орфоэпических и интонационных норм);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определять позицию автора (вместе с учителем);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составлять план текста (вопросный, номинативный); пересказывать текст (подробно, выборочно, сжато);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3–4 стихотворения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и различать средства художественной выразительности (олицетворение) в произведениях устного народного творчества и в авторской литературе;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придумывать продолжение прочитанного произведения, сочинять произведения по аналогии с прочитанным.</w:t>
      </w:r>
    </w:p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языке. К концу обучения в 4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про себя (используя технику автоматизированного чтения) и вслух группами слов с соблюдением орфоэпических и интонационных норм;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знать содержание изученных литературных произведений, указывать их авторов и названия;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делить текст на смысловые части, составлять план текста и использовать его для пересказа;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4–5 стихотворений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самостоятельно находить в тексте средства художественной выразительности (сравнения), понимать их роль в произведении;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создавать собственный текст на основ</w:t>
      </w:r>
      <w:r w:rsidR="00C60615">
        <w:rPr>
          <w:rFonts w:ascii="Times New Roman" w:eastAsia="Calibri" w:hAnsi="Times New Roman" w:cs="Times New Roman"/>
          <w:sz w:val="24"/>
          <w:szCs w:val="24"/>
        </w:rPr>
        <w:t xml:space="preserve">е художественного произведения, </w:t>
      </w:r>
      <w:r w:rsidRPr="007534FA">
        <w:rPr>
          <w:rFonts w:ascii="Times New Roman" w:eastAsia="Calibri" w:hAnsi="Times New Roman" w:cs="Times New Roman"/>
          <w:sz w:val="24"/>
          <w:szCs w:val="24"/>
        </w:rPr>
        <w:t>по иллюстрациям, на основе личного опыта;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выполнять проектные задания с использованием различных источников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способов переработки информации.</w:t>
      </w:r>
    </w:p>
    <w:p w:rsidR="007534FA" w:rsidRDefault="007534FA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3F5" w:rsidRDefault="008F73F5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3F5" w:rsidRPr="00232ABA" w:rsidRDefault="008F73F5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73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tbl>
      <w:tblPr>
        <w:tblpPr w:leftFromText="180" w:rightFromText="180" w:vertAnchor="text" w:horzAnchor="page" w:tblpX="705" w:tblpY="243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810"/>
        <w:gridCol w:w="2304"/>
        <w:gridCol w:w="4174"/>
        <w:gridCol w:w="645"/>
        <w:gridCol w:w="2410"/>
      </w:tblGrid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(учебник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чтение (учебник для образовательных организаций с </w:t>
            </w: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(учебник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(учебник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DA5CF0" w:rsidRDefault="00DA5CF0" w:rsidP="00DA5CF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E34646" w:rsidRDefault="00E34646" w:rsidP="00DA5CF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6B0D43" w:rsidRPr="00415B8E" w:rsidRDefault="006B0D43" w:rsidP="006B0D43">
      <w:pPr>
        <w:framePr w:hSpace="180" w:wrap="around" w:vAnchor="text" w:hAnchor="margin" w:y="-1968"/>
        <w:rPr>
          <w:rFonts w:ascii="Times New Roman" w:hAnsi="Times New Roman"/>
          <w:b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D34D4A" w:rsidRDefault="00D34D4A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D34D4A" w:rsidRDefault="00D34D4A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уроков</w:t>
      </w:r>
      <w:r w:rsidRPr="007B7917">
        <w:rPr>
          <w:rFonts w:ascii="Times New Roman" w:hAnsi="Times New Roman"/>
          <w:b/>
          <w:sz w:val="28"/>
          <w:szCs w:val="28"/>
        </w:rPr>
        <w:t xml:space="preserve"> </w:t>
      </w:r>
      <w:r w:rsidRPr="006530C6">
        <w:rPr>
          <w:rFonts w:ascii="Times New Roman" w:eastAsia="Times New Roman" w:hAnsi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r w:rsidRPr="00187B8B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по литературному чтению на родном (татарском) языке</w:t>
      </w:r>
      <w:r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1 класс</w:t>
      </w: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E504AD" w:rsidRDefault="00E504A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CB41DF">
      <w:pPr>
        <w:autoSpaceDE w:val="0"/>
        <w:autoSpaceDN w:val="0"/>
        <w:spacing w:after="0" w:line="14" w:lineRule="exact"/>
      </w:pPr>
    </w:p>
    <w:tbl>
      <w:tblPr>
        <w:tblW w:w="108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520"/>
        <w:gridCol w:w="1319"/>
        <w:gridCol w:w="6"/>
        <w:gridCol w:w="1049"/>
        <w:gridCol w:w="6"/>
        <w:gridCol w:w="1097"/>
        <w:gridCol w:w="6"/>
      </w:tblGrid>
      <w:tr w:rsidR="00E504AD" w:rsidRPr="00E504AD" w:rsidTr="00E504AD">
        <w:trPr>
          <w:gridAfter w:val="1"/>
          <w:wAfter w:w="6" w:type="dxa"/>
          <w:trHeight w:val="1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E504AD" w:rsidRPr="00E504AD" w:rsidTr="00E504AD">
        <w:trPr>
          <w:trHeight w:val="253"/>
        </w:trPr>
        <w:tc>
          <w:tcPr>
            <w:tcW w:w="10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Беседа на тему «</w:t>
            </w:r>
            <w:proofErr w:type="spell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Белем</w:t>
            </w:r>
            <w:proofErr w:type="spellEnd"/>
            <w:r w:rsidRPr="00E504AD">
              <w:t xml:space="preserve"> </w:t>
            </w:r>
            <w:proofErr w:type="spell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бəйрəме</w:t>
            </w:r>
            <w:proofErr w:type="spellEnd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» («День знаний»)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Составление небольших рассказов по сюжетным картинкам на тему «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Сем</w:t>
            </w:r>
            <w:proofErr w:type="spell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ья</w:t>
            </w:r>
            <w:proofErr w:type="spellEnd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на тему «Мои друзья»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Согласные </w:t>
            </w:r>
            <w:proofErr w:type="gram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звуки .</w:t>
            </w:r>
            <w:proofErr w:type="gramEnd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Звуки [</w:t>
            </w:r>
            <w:proofErr w:type="gram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Б,М</w:t>
            </w:r>
            <w:proofErr w:type="gramEnd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Согласные </w:t>
            </w:r>
            <w:proofErr w:type="gram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звуки .</w:t>
            </w:r>
            <w:proofErr w:type="gramEnd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Звуки [</w:t>
            </w:r>
            <w:proofErr w:type="gramStart"/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С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К</w:t>
            </w:r>
            <w:proofErr w:type="gramEnd"/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 xml:space="preserve">, 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Составление небольших рассказов по сюжетным картинкам на тему «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Осень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Звуки 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[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Й,Ы,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10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звуки </w:t>
            </w:r>
            <w:proofErr w:type="gram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[ 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Э</w:t>
            </w:r>
            <w:proofErr w:type="gramEnd"/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, О,Ө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текстом «В зоопарке»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устной речи на тему «Любимая мама»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661B49">
            <w:pPr>
              <w:tabs>
                <w:tab w:val="left" w:pos="730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текстом «В деревне»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Согласны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й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 [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Җ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Звуковое значения буквы </w:t>
            </w:r>
            <w:r w:rsidRPr="00E504AD">
              <w:rPr>
                <w:rFonts w:ascii="Times New Roman" w:eastAsia="Times New Roman" w:hAnsi="Times New Roman"/>
                <w:color w:val="000000"/>
                <w:sz w:val="24"/>
                <w:lang w:val="tt-RU"/>
              </w:rPr>
              <w:t>Ё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слов с буквами </w:t>
            </w:r>
            <w:proofErr w:type="gramStart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>ъ ,</w:t>
            </w:r>
            <w:proofErr w:type="gramEnd"/>
            <w:r w:rsidRPr="00E504AD">
              <w:rPr>
                <w:rFonts w:ascii="Times New Roman" w:eastAsia="Times New Roman" w:hAnsi="Times New Roman"/>
                <w:color w:val="000000"/>
                <w:sz w:val="24"/>
              </w:rPr>
              <w:t xml:space="preserve"> ь 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Габдулла</w:t>
            </w:r>
            <w:proofErr w:type="spellEnd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Тукай </w:t>
            </w:r>
            <w:proofErr w:type="gramStart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Шурале</w:t>
            </w:r>
            <w:proofErr w:type="spellEnd"/>
            <w:proofErr w:type="gramEnd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10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proofErr w:type="gramEnd"/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полученное в детстве - на века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Колыбельные песни. Считалки, скороговорки, загадки, пословицы</w:t>
            </w: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забавы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7-9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Стихи татарских поэтов.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10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1-4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 мире </w:t>
            </w: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Трудно ли быть человечным?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Наступила весна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AD" w:rsidRPr="00E504AD" w:rsidTr="00E504AD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изученного материала.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504A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4AD" w:rsidRPr="00E504AD" w:rsidRDefault="00E504AD" w:rsidP="00E504A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41DF" w:rsidRDefault="00CB41DF" w:rsidP="00CB41DF">
      <w:pPr>
        <w:sectPr w:rsidR="00CB41DF">
          <w:pgSz w:w="11900" w:h="16840"/>
          <w:pgMar w:top="298" w:right="556" w:bottom="68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CB41DF" w:rsidRDefault="00CB41DF" w:rsidP="00CB41DF">
      <w:pPr>
        <w:autoSpaceDE w:val="0"/>
        <w:autoSpaceDN w:val="0"/>
        <w:spacing w:after="66" w:line="220" w:lineRule="exact"/>
      </w:pPr>
    </w:p>
    <w:p w:rsidR="00CB41DF" w:rsidRDefault="00CB41DF" w:rsidP="00CB41DF">
      <w:pPr>
        <w:autoSpaceDE w:val="0"/>
        <w:autoSpaceDN w:val="0"/>
        <w:spacing w:after="0" w:line="14" w:lineRule="exact"/>
      </w:pPr>
    </w:p>
    <w:p w:rsidR="0003007E" w:rsidRDefault="0003007E" w:rsidP="0003007E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уроков</w:t>
      </w:r>
      <w:r w:rsidRPr="007B7917">
        <w:rPr>
          <w:rFonts w:ascii="Times New Roman" w:hAnsi="Times New Roman"/>
          <w:b/>
          <w:sz w:val="28"/>
          <w:szCs w:val="28"/>
        </w:rPr>
        <w:t xml:space="preserve"> </w:t>
      </w:r>
      <w:r w:rsidRPr="006530C6">
        <w:rPr>
          <w:rFonts w:ascii="Times New Roman" w:eastAsia="Times New Roman" w:hAnsi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r w:rsidRPr="00187B8B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по литературному чтению на родном (татарском) языке</w:t>
      </w:r>
      <w:r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класс</w:t>
      </w:r>
    </w:p>
    <w:p w:rsidR="00CB41DF" w:rsidRDefault="00CB41DF" w:rsidP="00686DEE">
      <w:pPr>
        <w:tabs>
          <w:tab w:val="left" w:pos="2895"/>
        </w:tabs>
        <w:rPr>
          <w:lang w:val="tt-RU"/>
        </w:rPr>
      </w:pPr>
    </w:p>
    <w:tbl>
      <w:tblPr>
        <w:tblpPr w:leftFromText="180" w:rightFromText="180" w:vertAnchor="text" w:horzAnchor="margin" w:tblpY="-1968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849"/>
        <w:gridCol w:w="1559"/>
        <w:gridCol w:w="1560"/>
        <w:gridCol w:w="1422"/>
      </w:tblGrid>
      <w:tr w:rsidR="00F41049" w:rsidRPr="005C5601" w:rsidTr="00F41049">
        <w:trPr>
          <w:trHeight w:val="513"/>
        </w:trPr>
        <w:tc>
          <w:tcPr>
            <w:tcW w:w="525" w:type="dxa"/>
          </w:tcPr>
          <w:p w:rsidR="00F41049" w:rsidRPr="00734475" w:rsidRDefault="00F41049" w:rsidP="00B0374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4475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22" w:type="dxa"/>
          </w:tcPr>
          <w:p w:rsidR="00F41049" w:rsidRPr="005C5601" w:rsidRDefault="00F41049" w:rsidP="00B037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F41049" w:rsidRPr="005C5601" w:rsidTr="00F41049">
        <w:trPr>
          <w:trHeight w:val="345"/>
        </w:trPr>
        <w:tc>
          <w:tcPr>
            <w:tcW w:w="10915" w:type="dxa"/>
            <w:gridSpan w:val="5"/>
          </w:tcPr>
          <w:p w:rsidR="00F41049" w:rsidRPr="005C5601" w:rsidRDefault="00F41049" w:rsidP="00B037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</w:tc>
      </w:tr>
      <w:tr w:rsidR="00F41049" w:rsidRPr="005C5601" w:rsidTr="00F41049">
        <w:trPr>
          <w:trHeight w:val="633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1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Тукай.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Туган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тел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Родной </w:t>
            </w:r>
            <w:proofErr w:type="gram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язык 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Закия</w:t>
            </w:r>
            <w:proofErr w:type="spellEnd"/>
            <w:proofErr w:type="gram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Туфайлова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Туган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ил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Родная страна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Резеда Валиева.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Туган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җир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Родная земля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518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2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Гариф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Туган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ил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кайдан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башлана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?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С чего начинается Родина?</w:t>
            </w:r>
          </w:p>
          <w:p w:rsidR="00F41049" w:rsidRPr="005C5601" w:rsidRDefault="00F41049" w:rsidP="007B3458">
            <w:pPr>
              <w:tabs>
                <w:tab w:val="left" w:pos="4018"/>
                <w:tab w:val="left" w:pos="6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Ринат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Маннан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Татарстан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флагы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Флаг Татарстана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551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3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Газинур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Морат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Иң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матур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ил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Самая прекрасная страна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Казан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кайнаган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урын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Легенда о Казани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314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4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Шәһәр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нигә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Казан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дип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аталган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?  / Легенда о том, п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очему город называется Казань? </w:t>
            </w:r>
          </w:p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Творческая работа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505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5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Әпипә / Народная песня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Матур булсын /Народная песня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Пусть будет прекрасно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Табышмаклар / Загадки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Санамышлар / Считалки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266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6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Мәзәкләр /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Шутки.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Мәкальләр / Пословицы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430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7</w:t>
            </w:r>
            <w:r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Әкиятләр / Сказки.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Хәйләгә каршы хәйлә / Татарская народная сказка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Хитрость против хитрости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227"/>
        </w:trPr>
        <w:tc>
          <w:tcPr>
            <w:tcW w:w="10915" w:type="dxa"/>
            <w:gridSpan w:val="5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</w:tc>
      </w:tr>
      <w:tr w:rsidR="00F41049" w:rsidRPr="005C5601" w:rsidTr="00F41049">
        <w:trPr>
          <w:trHeight w:val="385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 Тукай. Көз./ Осень.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Р.Р.Музахит Ахметзянов.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Көз / Осень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Николай Сладков.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Көз җитте / Наступила осень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385"/>
        </w:trPr>
        <w:tc>
          <w:tcPr>
            <w:tcW w:w="525" w:type="dxa"/>
          </w:tcPr>
          <w:p w:rsidR="00F41049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2.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Йолдыз Шарапова. Тылсымлы сүзләр 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Волшебные слова.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Амина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Бикчантаева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әмле сүз/ Волшебное слово.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385"/>
        </w:trPr>
        <w:tc>
          <w:tcPr>
            <w:tcW w:w="525" w:type="dxa"/>
          </w:tcPr>
          <w:p w:rsidR="00F41049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3.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Рафис Гыйззатуллин.  Тылсымлы сүз/ Волшебное слово.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Накип Каштанов. Ачулы туп / Сердитый мяч.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4.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Шаехзадэ Бабич.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Кышкы юл / Зимняя дорога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Роберт Миңнуллин. Ак кыш /Белая зима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Галимжан .Ибраһимов. Кар ява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Падает снег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Госман Бакыйр. Кышкы уен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Зимние забавы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647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Зиннур Хөснияр. Кышкы урман табышмаклары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Загадки земнего леса</w:t>
            </w:r>
          </w:p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Гәрәй Рәхим. Безнең тауда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горке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Шариф Биккул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Урман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читендә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На опушке леса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7.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ңа ел килгәндә/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Нового года. 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Рафис Корбан. Чыршы бәйрәме / Праздник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ёлки.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Р.Р. Гакыйль Сәгыйров. Акбай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Акбай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Резеда Валиева.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Ак песи / Белая кошка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323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9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Рабит Батулла.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Куян баласы Нуян / Зайчонок Нуян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Зиннур Хуснияр. Тукран тәүбәсе/ Раскаяние дятла.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10915" w:type="dxa"/>
            <w:gridSpan w:val="5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  четверть</w:t>
            </w: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Амина Бикчантаева.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Үрдәк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беренчелекне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алган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Как утка стала победительницей</w:t>
            </w:r>
          </w:p>
          <w:p w:rsidR="00F41049" w:rsidRPr="005C5601" w:rsidRDefault="00F41049" w:rsidP="00B03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Кем нәрсә ярата / Татарская народная сказка. «Кто что любит»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2.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Тавык,тычкан һәм көртлек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Татарская народная сказка. “Курица,мышь и куропатка”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3.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Итагат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ьле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мәче /Послушный кот.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297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lastRenderedPageBreak/>
              <w:t>4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F5A1C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Комсызлык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бәласе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Венгерская народная сказка.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Жадность погубила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5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F5A1C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Юмарт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Дөя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Казахская народная сказка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Щедрый Верблюд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464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6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Р.Р.Амина Бикчантаева.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Апрель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ае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Месяц апрель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Марс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Шабаев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Ташу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Половодье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Яз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керде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өебезгә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Весна пришла в наш дом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rPr>
          <w:trHeight w:val="414"/>
        </w:trPr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7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Гасыйм Лотфи.Сыерчык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Скворец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Гәрәй Рәхим.  Каргалар шәһәре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Город грачей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8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Закария Ахмеров.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Агачлар 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да авырый / И деревья болеют.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9</w:t>
            </w:r>
            <w:r w:rsidRPr="00734475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Рафис Гиззатуллин.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Миләш нигә әче? / Отчего рябина кислая?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10.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Тату гаилә. Габдулла Тукай.  Безнең гаилә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Наша семья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Ильдар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Юзеев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Һәркемнең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үз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эше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У каждого своё дело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Клара Булатова.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Әниемнең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кызы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юк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бит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/ Нет у мамы дочки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10915" w:type="dxa"/>
            <w:gridSpan w:val="5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4  четверть</w:t>
            </w: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1.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Рафис Корбан. Җиңү бәйрәме / Праздник Победы</w:t>
            </w:r>
          </w:p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Хакимзян Халиков. Рәхмәт сезгә, ветераннар! / Спасибо вам, ветераны! 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2.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Рустем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Канатларың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булса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Были бы крылья 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3.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Ил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дар Юзеев Дәү әнием/Моя бабушка.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Роберт Миннуллин Улы белән Әнисе/  Мать и сын.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4.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Ахмет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Исхак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Ана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рәхмәте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Благодарность матери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5.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Братья Гримм.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Боткалы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чүлмәк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Горшок каши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6.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Шаукат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Тәмле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җәй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Вкусное лето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Р.Р.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Лябиб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Лерон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Җәйге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бәхәс</w:t>
            </w:r>
            <w:proofErr w:type="spellEnd"/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Летний спор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7.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Б.Рәхмәт  Иң күңелле чак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Веселое время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41049" w:rsidRPr="005C5601" w:rsidTr="00F41049">
        <w:tc>
          <w:tcPr>
            <w:tcW w:w="525" w:type="dxa"/>
          </w:tcPr>
          <w:p w:rsidR="00F41049" w:rsidRPr="00734475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734475">
              <w:rPr>
                <w:rFonts w:ascii="Times New Roman" w:eastAsia="Calibri" w:hAnsi="Times New Roman" w:cs="Times New Roman"/>
                <w:lang w:val="tt-RU"/>
              </w:rPr>
              <w:t>8.</w:t>
            </w:r>
          </w:p>
        </w:tc>
        <w:tc>
          <w:tcPr>
            <w:tcW w:w="5849" w:type="dxa"/>
          </w:tcPr>
          <w:p w:rsidR="00F41049" w:rsidRPr="005C5601" w:rsidRDefault="00F41049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Эльмира </w:t>
            </w:r>
            <w:proofErr w:type="spellStart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>Шарифуллина</w:t>
            </w:r>
            <w:proofErr w:type="spellEnd"/>
            <w:r w:rsidRPr="005C5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</w:rPr>
              <w:t>Сабантуй /</w:t>
            </w:r>
            <w:r w:rsidRPr="005C5601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Сабантуй. Йомгаклау/Обобщающий урок. </w:t>
            </w:r>
          </w:p>
        </w:tc>
        <w:tc>
          <w:tcPr>
            <w:tcW w:w="1559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C56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60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22" w:type="dxa"/>
          </w:tcPr>
          <w:p w:rsidR="00F41049" w:rsidRPr="005C5601" w:rsidRDefault="00F41049" w:rsidP="00B0374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F41049" w:rsidRDefault="00F41049" w:rsidP="00686DEE">
      <w:pPr>
        <w:tabs>
          <w:tab w:val="left" w:pos="2895"/>
        </w:tabs>
        <w:rPr>
          <w:lang w:val="tt-RU"/>
        </w:rPr>
      </w:pPr>
    </w:p>
    <w:p w:rsidR="00F41049" w:rsidRDefault="00F41049" w:rsidP="00686DEE">
      <w:pPr>
        <w:tabs>
          <w:tab w:val="left" w:pos="2895"/>
        </w:tabs>
        <w:rPr>
          <w:lang w:val="tt-RU"/>
        </w:rPr>
      </w:pPr>
    </w:p>
    <w:p w:rsidR="00F41049" w:rsidRDefault="00F41049" w:rsidP="00686DEE">
      <w:pPr>
        <w:tabs>
          <w:tab w:val="left" w:pos="2895"/>
        </w:tabs>
        <w:rPr>
          <w:lang w:val="tt-RU"/>
        </w:rPr>
      </w:pPr>
    </w:p>
    <w:p w:rsidR="00F41049" w:rsidRDefault="00F41049" w:rsidP="00686DEE">
      <w:pPr>
        <w:tabs>
          <w:tab w:val="left" w:pos="2895"/>
        </w:tabs>
        <w:rPr>
          <w:lang w:val="tt-RU"/>
        </w:rPr>
      </w:pPr>
    </w:p>
    <w:p w:rsidR="00F41049" w:rsidRPr="0003007E" w:rsidRDefault="00F41049" w:rsidP="00686DEE">
      <w:pPr>
        <w:tabs>
          <w:tab w:val="left" w:pos="2895"/>
        </w:tabs>
        <w:rPr>
          <w:lang w:val="tt-RU"/>
        </w:rPr>
        <w:sectPr w:rsidR="00F41049" w:rsidRPr="0003007E">
          <w:pgSz w:w="11900" w:h="16840"/>
          <w:pgMar w:top="284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5B624B" w:rsidRDefault="005B624B" w:rsidP="0003007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9B2439" w:rsidRDefault="009B2439" w:rsidP="005B624B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B624B" w:rsidRDefault="005B624B" w:rsidP="0018508D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24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уроков по литературному чтению на родном </w:t>
      </w:r>
      <w:r w:rsidR="00B168F6">
        <w:rPr>
          <w:rFonts w:ascii="Times New Roman" w:hAnsi="Times New Roman" w:cs="Times New Roman"/>
          <w:b/>
          <w:sz w:val="24"/>
          <w:szCs w:val="24"/>
        </w:rPr>
        <w:t xml:space="preserve">(татарском) </w:t>
      </w:r>
      <w:r w:rsidRPr="005B624B">
        <w:rPr>
          <w:rFonts w:ascii="Times New Roman" w:hAnsi="Times New Roman" w:cs="Times New Roman"/>
          <w:b/>
          <w:sz w:val="24"/>
          <w:szCs w:val="24"/>
        </w:rPr>
        <w:t>языке в 3 классе</w:t>
      </w:r>
    </w:p>
    <w:p w:rsidR="009B2439" w:rsidRPr="005B624B" w:rsidRDefault="009B2439" w:rsidP="005B624B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700"/>
        <w:gridCol w:w="1417"/>
        <w:gridCol w:w="1418"/>
        <w:gridCol w:w="1417"/>
        <w:gridCol w:w="4819"/>
      </w:tblGrid>
      <w:tr w:rsidR="002F46A3" w:rsidRPr="000161F6" w:rsidTr="002F46A3">
        <w:trPr>
          <w:trHeight w:val="6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2F4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F46A3" w:rsidRPr="000161F6" w:rsidRDefault="002F46A3" w:rsidP="00B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Кол-во         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107"/>
        </w:trPr>
        <w:tc>
          <w:tcPr>
            <w:tcW w:w="10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чирек\ I четверть 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(7часов)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Здравствуй,школа! Р.Валиева. Сау бул,җәй/ До свидания, лето!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Мазит Гафури.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Китап һәм балалар / Книга и 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Вакыйф Нуриев.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Китап / Книга.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Р.Гыйззатуллин. Кечкенә Ринат/Маленький Ринат.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Кызыклы шәкерт / Забавный ученик.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Газинур Морат.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Туган тел / Родной язык.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Хакимжан Халиков. Былбыл сайратам/ Поет соловей.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Каюм Насыри.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Акыллы һәм яхшы холыклы / Умный да еще и добрый. Творческая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Табышмаклар.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Мәкальләр.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/ Загадки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Пословицы.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По следам сказок.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Бүре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кәҗә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кәбестә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 Волк, коза, капуста.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Кем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җиңүче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? /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Татарская 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народная сказка. Кто победитель?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10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чирек\ II четверть    (9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часов)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Родной край. Осень наступила.Г.Тукай Көз./Осень.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Дания Гайнетдинова.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Көзге урман / Осенний лес.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Фанис Яруллин.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Көзге табын / Осенние явства.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М.Гафури Хушыгыз,кыр казлары./Прощайте,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лебеди!  М.Җәлил. Уңыш бәйрәме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/Праздник урожая.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Резеда Валиева.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Иң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матур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җир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Самое красивое место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Бари Рахмет “Алтын безнең җир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/Золотой край.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Лябиб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Лерон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баласы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Татарский ребенок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С.Ахметжанова “Казань-моя столица”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5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Гумар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Баширов.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Нинди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Татарстан?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/ Какой он Татарстан</w:t>
            </w:r>
          </w:p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М.Шабаев . Идел суы/ Волга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Виталий Бианки.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Куян, Көртлек, Аю һәм Кыш бабай /  Заяц, Куропатка, Медведь и Дед Мороз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Җир йокысы / Сон земли.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Кыш/ Зима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Абдулла Ахмет.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Кышкы матурлык. /  Зимняя красота. 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Г.Лотфи. Песнәк белән Әнисә/Синица и Аниса.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Роберт Миннуллин.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Чыршы әйләнәсендә / Вокруг ёлки.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Ахмет Ерикей. Кыш/Зима.</w:t>
            </w:r>
          </w:p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Тематический тест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347"/>
        </w:trPr>
        <w:tc>
          <w:tcPr>
            <w:tcW w:w="10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чирек\ </w:t>
            </w:r>
            <w:r w:rsidRPr="00707A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III четверть   (10 часов)</w:t>
            </w:r>
          </w:p>
        </w:tc>
      </w:tr>
      <w:tr w:rsidR="002F46A3" w:rsidRPr="000161F6" w:rsidTr="002F46A3">
        <w:trPr>
          <w:gridAfter w:val="1"/>
          <w:wAfter w:w="4819" w:type="dxa"/>
          <w:trHeight w:val="4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Васима Хайруллина.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Әдәп / Приличие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Абдулла Ахмет.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Ма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лайлар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аңламады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Мальчики не поняли.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Ахсан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Баян.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Яхшылык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кире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кайта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Доброта </w:t>
            </w:r>
            <w:proofErr w:type="gram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возвращается 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Накип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Каштанов.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Йөнтәс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песи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баласы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Мохнатый котёнок.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Резеда Валиева.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Яңа көрәк / Новая лопата.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Васима Хайруллина. Табын кагыйдәләре/Правила этикета за столом.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Рафис Гиззатуллин.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Көтелмәгән сорау /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Неожиданный вопрос.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Резеда Валиева.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Туган көндә / В день рождения.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Абдулла Алиш.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Утлы йомырка / Огненное яичко.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Рабит Батулла.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Карурма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нга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бара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Мөбарәк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Мубарак  идет в тёмный лес.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Фанис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Яруллин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Кояштагы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тап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Пятно </w:t>
            </w:r>
            <w:proofErr w:type="gram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на  солнце</w:t>
            </w:r>
            <w:proofErr w:type="gram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Муса Джалиль Себерке әкияте/ Сказка метелки.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2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Весна идет...Шаукат Галиев.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Җиргә язны кем китерә? / Кто приносит весну?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Дардеменд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Кояш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нурлары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Солнечние лучи.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Гильмия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Тагирова.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Дания тополе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Тополь Дании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Работа по картине “Пока мама не видит”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264"/>
        </w:trPr>
        <w:tc>
          <w:tcPr>
            <w:tcW w:w="9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чирек\ </w:t>
            </w:r>
            <w:r w:rsidRPr="00707A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I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0161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       (8 часов)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2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Мы любим сказки.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Гөлчәчәк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Гульчачак. Татарская народная сказка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Последнее зернышко. Удмуртская народная сказка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Тату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туганнар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Дружная родня. Корейская народная сказка.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2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Тукай.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Су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анасы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Водяная.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Абдулла </w:t>
            </w: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Алиш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Чукмар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Тукмар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 Два петуха.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Чукмар и Тукмар.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В здоровом теле здоровый дух.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Йолдыз Шарапова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Татарстан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—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спорт иле / Татарстан — страна спорта.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Хакимҗан Халиков.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Хәрәкәттә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—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бәрәкәт / В движение — сила.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Марзия Файзуллина.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Җәй җитте / Пришло лето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Яңгыр / Дождик.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Сания Ахметзянова.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Үрнәк алыйк / Возьмём пример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Галимжан Ибрагимов.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Җәйге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көндә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 В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летний день.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F46A3" w:rsidRPr="000161F6" w:rsidTr="002F46A3">
        <w:trPr>
          <w:gridAfter w:val="1"/>
          <w:wAfter w:w="4819" w:type="dxa"/>
          <w:trHeight w:val="9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707ABB" w:rsidRDefault="002F46A3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Гариф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Ахунов</w:t>
            </w:r>
            <w:proofErr w:type="spellEnd"/>
            <w:r w:rsidRPr="00016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Сабан </w:t>
            </w:r>
            <w:proofErr w:type="spellStart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туенда</w:t>
            </w:r>
            <w:proofErr w:type="spellEnd"/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0161F6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 Сабантуе</w:t>
            </w:r>
            <w:r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</w:t>
            </w: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Газинур Морат. Сабан туе/ Сабантуй.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A3" w:rsidRPr="000161F6" w:rsidRDefault="002F46A3" w:rsidP="00B0374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161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A3" w:rsidRPr="000161F6" w:rsidRDefault="002F46A3" w:rsidP="00B0374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5B624B" w:rsidRPr="005B624B" w:rsidRDefault="005B624B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5B624B" w:rsidRDefault="005B624B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Pr="00284E65" w:rsidRDefault="009B2439" w:rsidP="00284E6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284E65" w:rsidRPr="00284E65">
        <w:rPr>
          <w:rFonts w:ascii="Times New Roman" w:hAnsi="Times New Roman" w:cs="Times New Roman"/>
          <w:b/>
          <w:sz w:val="24"/>
          <w:szCs w:val="24"/>
        </w:rPr>
        <w:t>ематическое планирование уроков по литературному чтению на родном</w:t>
      </w:r>
      <w:r w:rsidR="00B168F6">
        <w:rPr>
          <w:rFonts w:ascii="Times New Roman" w:hAnsi="Times New Roman" w:cs="Times New Roman"/>
          <w:b/>
          <w:sz w:val="24"/>
          <w:szCs w:val="24"/>
        </w:rPr>
        <w:t xml:space="preserve"> (татарском)</w:t>
      </w:r>
      <w:r w:rsidR="00284E65" w:rsidRPr="00284E65">
        <w:rPr>
          <w:rFonts w:ascii="Times New Roman" w:hAnsi="Times New Roman" w:cs="Times New Roman"/>
          <w:b/>
          <w:sz w:val="24"/>
          <w:szCs w:val="24"/>
        </w:rPr>
        <w:t xml:space="preserve"> языке в 4 классе</w:t>
      </w:r>
    </w:p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tbl>
      <w:tblPr>
        <w:tblStyle w:val="a4"/>
        <w:tblpPr w:leftFromText="180" w:rightFromText="180" w:vertAnchor="text" w:horzAnchor="page" w:tblpXSpec="center" w:tblpY="676"/>
        <w:tblW w:w="10208" w:type="dxa"/>
        <w:tblLook w:val="04A0" w:firstRow="1" w:lastRow="0" w:firstColumn="1" w:lastColumn="0" w:noHBand="0" w:noVBand="1"/>
      </w:tblPr>
      <w:tblGrid>
        <w:gridCol w:w="1978"/>
        <w:gridCol w:w="5099"/>
        <w:gridCol w:w="1134"/>
        <w:gridCol w:w="796"/>
        <w:gridCol w:w="1201"/>
      </w:tblGrid>
      <w:tr w:rsidR="00D06134" w:rsidRPr="00D06134" w:rsidTr="00D06134">
        <w:trPr>
          <w:trHeight w:val="69"/>
        </w:trPr>
        <w:tc>
          <w:tcPr>
            <w:tcW w:w="1980" w:type="dxa"/>
          </w:tcPr>
          <w:p w:rsidR="00D06134" w:rsidRPr="00D06134" w:rsidRDefault="00D06134" w:rsidP="00D061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82CDACA" wp14:editId="6BD27350">
                      <wp:simplePos x="0" y="0"/>
                      <wp:positionH relativeFrom="margin">
                        <wp:posOffset>828675</wp:posOffset>
                      </wp:positionH>
                      <wp:positionV relativeFrom="margin">
                        <wp:posOffset>-6985</wp:posOffset>
                      </wp:positionV>
                      <wp:extent cx="10267950" cy="266700"/>
                      <wp:effectExtent l="0" t="0" r="0" b="0"/>
                      <wp:wrapSquare wrapText="bothSides"/>
                      <wp:docPr id="691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7950" cy="2667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4F81BD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2700000" algn="ctr" rotWithShape="0">
                                        <a:srgbClr val="4F81BD">
                                          <a:gamma/>
                                          <a:shade val="60000"/>
                                          <a:invGamma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06134" w:rsidRDefault="00D06134" w:rsidP="00D06134">
                                  <w:pPr>
                                    <w:jc w:val="both"/>
                                    <w:rPr>
                                      <w:rFonts w:cs="Times New Roman"/>
                                      <w:b/>
                                      <w:szCs w:val="28"/>
                                      <w:lang w:val="tt-RU"/>
                                    </w:rPr>
                                  </w:pPr>
                                </w:p>
                                <w:p w:rsidR="00D06134" w:rsidRDefault="00D06134" w:rsidP="00D06134">
                                  <w:pPr>
                                    <w:jc w:val="both"/>
                                    <w:rPr>
                                      <w:rFonts w:cs="Times New Roman"/>
                                      <w:b/>
                                      <w:szCs w:val="28"/>
                                      <w:lang w:val="tt-RU"/>
                                    </w:rPr>
                                  </w:pPr>
                                </w:p>
                                <w:p w:rsidR="00D06134" w:rsidRDefault="00D06134" w:rsidP="00D06134">
                                  <w:pPr>
                                    <w:jc w:val="both"/>
                                    <w:rPr>
                                      <w:rFonts w:cs="Times New Roman"/>
                                      <w:b/>
                                      <w:szCs w:val="28"/>
                                      <w:lang w:val="tt-RU"/>
                                    </w:rPr>
                                  </w:pPr>
                                </w:p>
                                <w:p w:rsidR="00D06134" w:rsidRPr="005D0140" w:rsidRDefault="00D06134" w:rsidP="00D06134">
                                  <w:pPr>
                                    <w:jc w:val="both"/>
                                    <w:rPr>
                                      <w:iCs/>
                                      <w:color w:val="4F81BD"/>
                                      <w:szCs w:val="28"/>
                                      <w:lang w:val="tt-RU"/>
                                    </w:rPr>
                                  </w:pPr>
                                  <w:r w:rsidRPr="007D64C0">
                                    <w:rPr>
                                      <w:rFonts w:cs="Times New Roman"/>
                                      <w:b/>
                                      <w:szCs w:val="28"/>
                                    </w:rPr>
                                    <w:t>Календарно-тематическое планирование у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szCs w:val="28"/>
                                    </w:rPr>
                                    <w:t xml:space="preserve">роков </w:t>
                                  </w:r>
                                  <w:proofErr w:type="gramStart"/>
                                  <w:r>
                                    <w:rPr>
                                      <w:rFonts w:cs="Times New Roman"/>
                                      <w:b/>
                                      <w:szCs w:val="28"/>
                                    </w:rPr>
                                    <w:t xml:space="preserve">по 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szCs w:val="28"/>
                                      <w:lang w:val="tt-RU"/>
                                    </w:rPr>
                                    <w:t xml:space="preserve"> литературному</w:t>
                                  </w:r>
                                  <w:proofErr w:type="gramEnd"/>
                                  <w:r>
                                    <w:rPr>
                                      <w:rFonts w:cs="Times New Roman"/>
                                      <w:b/>
                                      <w:szCs w:val="28"/>
                                      <w:lang w:val="tt-RU"/>
                                    </w:rPr>
                                    <w:t xml:space="preserve"> чтению на родном языке</w:t>
                                  </w:r>
                                  <w:r w:rsidRPr="007D64C0">
                                    <w:rPr>
                                      <w:rFonts w:cs="Times New Roman"/>
                                      <w:b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Times New Roman"/>
                                      <w:b/>
                                      <w:szCs w:val="28"/>
                                      <w:lang w:val="tt-RU"/>
                                    </w:rPr>
                                    <w:t xml:space="preserve"> 4 </w:t>
                                  </w:r>
                                  <w:r w:rsidRPr="007D64C0">
                                    <w:rPr>
                                      <w:rFonts w:cs="Times New Roman"/>
                                      <w:b/>
                                      <w:szCs w:val="28"/>
                                    </w:rPr>
                                    <w:t>класс</w:t>
                                  </w:r>
                                </w:p>
                                <w:p w:rsidR="00D06134" w:rsidRDefault="00D06134" w:rsidP="00D06134"/>
                              </w:txbxContent>
                            </wps:txbx>
                            <wps:bodyPr rot="0" vert="horz" wrap="square" lIns="0" tIns="0" rIns="22860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CDACA" id="Прямоугольник 2" o:spid="_x0000_s1026" style="position:absolute;left:0;text-align:left;margin-left:65.25pt;margin-top:-.55pt;width:808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" o:allowincell="f" filled="f" fillcolor="#4f81bd" stroked="f">
                      <v:shadow color="#2f4d71" offset="1pt,1pt"/>
                      <v:textbox inset="0,0,18pt,0">
                        <w:txbxContent>
                          <w:p w:rsidR="00D06134" w:rsidRDefault="00D06134" w:rsidP="00D06134">
                            <w:pPr>
                              <w:jc w:val="both"/>
                              <w:rPr>
                                <w:rFonts w:cs="Times New Roman"/>
                                <w:b/>
                                <w:szCs w:val="28"/>
                                <w:lang w:val="tt-RU"/>
                              </w:rPr>
                            </w:pPr>
                          </w:p>
                          <w:p w:rsidR="00D06134" w:rsidRDefault="00D06134" w:rsidP="00D06134">
                            <w:pPr>
                              <w:jc w:val="both"/>
                              <w:rPr>
                                <w:rFonts w:cs="Times New Roman"/>
                                <w:b/>
                                <w:szCs w:val="28"/>
                                <w:lang w:val="tt-RU"/>
                              </w:rPr>
                            </w:pPr>
                          </w:p>
                          <w:p w:rsidR="00D06134" w:rsidRDefault="00D06134" w:rsidP="00D06134">
                            <w:pPr>
                              <w:jc w:val="both"/>
                              <w:rPr>
                                <w:rFonts w:cs="Times New Roman"/>
                                <w:b/>
                                <w:szCs w:val="28"/>
                                <w:lang w:val="tt-RU"/>
                              </w:rPr>
                            </w:pPr>
                          </w:p>
                          <w:p w:rsidR="00D06134" w:rsidRPr="005D0140" w:rsidRDefault="00D06134" w:rsidP="00D06134">
                            <w:pPr>
                              <w:jc w:val="both"/>
                              <w:rPr>
                                <w:iCs/>
                                <w:color w:val="4F81BD"/>
                                <w:szCs w:val="28"/>
                                <w:lang w:val="tt-RU"/>
                              </w:rPr>
                            </w:pPr>
                            <w:r w:rsidRPr="007D64C0">
                              <w:rPr>
                                <w:rFonts w:cs="Times New Roman"/>
                                <w:b/>
                                <w:szCs w:val="28"/>
                              </w:rPr>
                              <w:t>Календарно-тематическое планирование у</w:t>
                            </w: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роков </w:t>
                            </w:r>
                            <w:proofErr w:type="gramStart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по </w:t>
                            </w:r>
                            <w:r>
                              <w:rPr>
                                <w:rFonts w:cs="Times New Roman"/>
                                <w:b/>
                                <w:szCs w:val="28"/>
                                <w:lang w:val="tt-RU"/>
                              </w:rPr>
                              <w:t xml:space="preserve"> литературному</w:t>
                            </w:r>
                            <w:proofErr w:type="gramEnd"/>
                            <w:r>
                              <w:rPr>
                                <w:rFonts w:cs="Times New Roman"/>
                                <w:b/>
                                <w:szCs w:val="28"/>
                                <w:lang w:val="tt-RU"/>
                              </w:rPr>
                              <w:t xml:space="preserve"> чтению на родном языке</w:t>
                            </w:r>
                            <w:r w:rsidRPr="007D64C0"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b/>
                                <w:szCs w:val="28"/>
                                <w:lang w:val="tt-RU"/>
                              </w:rPr>
                              <w:t xml:space="preserve"> 4 </w:t>
                            </w:r>
                            <w:r w:rsidRPr="007D64C0">
                              <w:rPr>
                                <w:rFonts w:cs="Times New Roman"/>
                                <w:b/>
                                <w:szCs w:val="28"/>
                              </w:rPr>
                              <w:t>класс</w:t>
                            </w:r>
                          </w:p>
                          <w:p w:rsidR="00D06134" w:rsidRDefault="00D06134" w:rsidP="00D06134"/>
                        </w:txbxContent>
                      </v:textbox>
                      <w10:wrap type="square" anchorx="margin" anchory="margin"/>
                    </v:rect>
                  </w:pict>
                </mc:Fallback>
              </mc:AlternateContent>
            </w: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</w:t>
            </w: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103" w:type="dxa"/>
          </w:tcPr>
          <w:p w:rsidR="00D06134" w:rsidRPr="00D06134" w:rsidRDefault="00D06134" w:rsidP="00D06134">
            <w:pPr>
              <w:tabs>
                <w:tab w:val="left" w:pos="4305"/>
                <w:tab w:val="center" w:pos="5049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134" w:type="dxa"/>
          </w:tcPr>
          <w:p w:rsidR="00D06134" w:rsidRPr="00D06134" w:rsidRDefault="00D06134" w:rsidP="00D061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06134" w:rsidRPr="00D06134" w:rsidTr="00D06134">
        <w:trPr>
          <w:trHeight w:val="73"/>
        </w:trPr>
        <w:tc>
          <w:tcPr>
            <w:tcW w:w="10208" w:type="dxa"/>
            <w:gridSpan w:val="5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I четверть-7ч.</w:t>
            </w:r>
          </w:p>
        </w:tc>
      </w:tr>
      <w:tr w:rsidR="00D06134" w:rsidRPr="00D06134" w:rsidTr="00D06134">
        <w:trPr>
          <w:trHeight w:val="198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Устное народное творчество.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Пословицы.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народная сказка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Җил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арба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D06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елега ветра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324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Устное народное творчество.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Мифы. 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Җил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иясе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“Хозяин ветра”.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Фатих Амирхан “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Ай өстендә Зөһрә кыз”/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“Зухра на Луне”.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Устное народное творчество. Баиты.  “ Сак-Сок”/  “Сак-Сок”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215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Развитие речи. “Туган якның сихри табигате”/“Волшебная природа родной земли”.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633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Устное народное творчество. Басни.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Гафури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Чикерткә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белән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Кырмыска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«Стрекоза и Муравей»,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“Тавык һәм Үрдәк”/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«Курица и Утка»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633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Г.Тукай “Яшь агач”/“Молодое дерево”. А.Исхак “Старый дуб и молодой парень”.Творческая работа.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134" w:rsidRPr="00D06134" w:rsidTr="00D06134">
        <w:trPr>
          <w:trHeight w:val="219"/>
        </w:trPr>
        <w:tc>
          <w:tcPr>
            <w:tcW w:w="10208" w:type="dxa"/>
            <w:gridSpan w:val="5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II четверть-9ч.</w:t>
            </w:r>
          </w:p>
        </w:tc>
      </w:tr>
      <w:tr w:rsidR="00D06134" w:rsidRPr="00D06134" w:rsidTr="00D06134">
        <w:trPr>
          <w:trHeight w:val="618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Стихи и сказки Г.Тукая. «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Ай һәм Кояш»/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«Месяц и Солнце»,«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Фатыйма белән Сандугач»/ «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Фатыма и Соловей», «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Шүрәле»/ «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Шурале»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М.Гафури “Болын”/“Луг”.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24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Стихи Мусы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. «Я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ңгыр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» 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«Дождик»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31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А.Алиш. “Койрыклар”/“Хвосты”, “Кемгә кирәк, кемгә кирәкми”/”Кому надо, кому не надо”.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Развитие речи “Без әкият яратабыз”/“Мы любим сказки”.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Ф.А.Васильев. Картина “Яңгырдан соң болын”/“Луг после дождя”.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24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Н. Даули. “Бала болыт”/“Облако-дитё”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Г.Хасанов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“Кышкы урман” 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“Зимний лес”.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255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Ф. Яруллин “Иң бәхетле төн”/“Самая счастливая ночь” (сказка). Творческая работа.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0208" w:type="dxa"/>
            <w:gridSpan w:val="5"/>
          </w:tcPr>
          <w:p w:rsidR="00D06134" w:rsidRPr="00D06134" w:rsidRDefault="00D06134" w:rsidP="00B0374C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II</w:t>
            </w: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I  </w:t>
            </w: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четверть-10ч.</w:t>
            </w: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Детские поэты. Ш.Галиев “Камырша”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618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Стихи Р.Миңнуллина.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Әни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, мин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көчек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күрдем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“Мама, я увидел щенка”.”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Спортның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яңа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төре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 / “Новый вид спорта”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24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Развитие речи “Мин спортны яратам”/“Я люблю спорт”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Стихи Х.Халикова.”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Дәү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әти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“/ “Мой дед”, “Вакыт аз” / “Мало времени”.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Х.Халиков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“Чыпчык баласы Чырчыр турында әкият”/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“Сказка о воробушке”.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Картина Ф.Х.Якупова “Аналар җәе”/”Мамино лето”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Х.Халиков 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Нинди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кош ?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/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“Что за птица”.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633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Стихи и сказки Ф.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Яруллина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Ап-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ак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иткән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 /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“Девочка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трудяга”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Юылмас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хурлык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 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Несмываемый стыд”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Роза Хафизова. “Малай һәм күгәрчен”/“Мальчик и голубь”(рассказ)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С. Адгамов “Дуслар”/“Друзья”. Творческая работа.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58"/>
        </w:trPr>
        <w:tc>
          <w:tcPr>
            <w:tcW w:w="10208" w:type="dxa"/>
            <w:gridSpan w:val="5"/>
          </w:tcPr>
          <w:p w:rsidR="00D06134" w:rsidRPr="00D06134" w:rsidRDefault="00D06134" w:rsidP="00B0374C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0613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четверть-8ч.</w:t>
            </w: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1 .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Д.Аппакова.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“Шыгырдавыклы башмаклар”/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Скрипучие башмаки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23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Развитие речи. Газета“Сабантуй”. Картина И.В.Рафикова”Сугыш еллары”/“Военные годы”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Н.Гиматдинова “Сертотмас кәҗә”/“Болтливая коза”.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Ю.Ермолаев 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Сәгать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ярдәм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итте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Часы помогли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Г.Х.Андерсен.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Чыдам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кургашын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солдат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”Стойкий оловянный солдатик”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Д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Свифт “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Гулливер </w:t>
            </w:r>
            <w:proofErr w:type="spellStart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>сәяхәте</w:t>
            </w:r>
            <w:proofErr w:type="spellEnd"/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D06134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“Путешествие Гулливера”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309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Лерон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“Шүрәле малае”/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”Сын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Шурале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06134" w:rsidRPr="00D06134" w:rsidTr="00D06134">
        <w:trPr>
          <w:trHeight w:val="488"/>
        </w:trPr>
        <w:tc>
          <w:tcPr>
            <w:tcW w:w="1980" w:type="dxa"/>
          </w:tcPr>
          <w:p w:rsidR="00D06134" w:rsidRPr="00D06134" w:rsidRDefault="00D06134" w:rsidP="00B0374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103" w:type="dxa"/>
          </w:tcPr>
          <w:p w:rsidR="00D06134" w:rsidRPr="00D06134" w:rsidRDefault="00D06134" w:rsidP="00B0374C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Хоснияр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“Шүрәле җыры” / “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Песня </w:t>
            </w:r>
            <w:proofErr w:type="spellStart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Шурале</w:t>
            </w:r>
            <w:proofErr w:type="spellEnd"/>
            <w:r w:rsidRPr="00D06134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Творческая работа. Проверь себя. Обобщающий урок.</w:t>
            </w:r>
          </w:p>
        </w:tc>
        <w:tc>
          <w:tcPr>
            <w:tcW w:w="1134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D061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89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02" w:type="dxa"/>
          </w:tcPr>
          <w:p w:rsidR="00D06134" w:rsidRPr="00D06134" w:rsidRDefault="00D06134" w:rsidP="00B037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84EF7" w:rsidRPr="00284E65" w:rsidRDefault="00484EF7" w:rsidP="00A44F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bookmarkStart w:id="21" w:name="_GoBack"/>
      <w:bookmarkEnd w:id="21"/>
    </w:p>
    <w:sectPr w:rsidR="00484EF7" w:rsidRPr="00284E65" w:rsidSect="00D34D4A">
      <w:pgSz w:w="11900" w:h="16840"/>
      <w:pgMar w:top="284" w:right="556" w:bottom="796" w:left="666" w:header="720" w:footer="720" w:gutter="0"/>
      <w:cols w:space="720" w:equalWidth="0">
        <w:col w:w="10678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3E5BFB"/>
    <w:multiLevelType w:val="hybridMultilevel"/>
    <w:tmpl w:val="85906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51E4B"/>
    <w:multiLevelType w:val="hybridMultilevel"/>
    <w:tmpl w:val="C40E0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E270F"/>
    <w:multiLevelType w:val="hybridMultilevel"/>
    <w:tmpl w:val="3BB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F6F"/>
    <w:rsid w:val="00016163"/>
    <w:rsid w:val="0003007E"/>
    <w:rsid w:val="00051BA4"/>
    <w:rsid w:val="00057F37"/>
    <w:rsid w:val="000A276E"/>
    <w:rsid w:val="000B22EE"/>
    <w:rsid w:val="000C2C55"/>
    <w:rsid w:val="001370B0"/>
    <w:rsid w:val="00145DEE"/>
    <w:rsid w:val="00153113"/>
    <w:rsid w:val="0018508D"/>
    <w:rsid w:val="00187CF8"/>
    <w:rsid w:val="001C02E2"/>
    <w:rsid w:val="00240DBF"/>
    <w:rsid w:val="00284E65"/>
    <w:rsid w:val="002C1CAF"/>
    <w:rsid w:val="002F46A3"/>
    <w:rsid w:val="003144C1"/>
    <w:rsid w:val="0033769E"/>
    <w:rsid w:val="00343358"/>
    <w:rsid w:val="00356869"/>
    <w:rsid w:val="00364D95"/>
    <w:rsid w:val="00371B06"/>
    <w:rsid w:val="003A7024"/>
    <w:rsid w:val="003B7593"/>
    <w:rsid w:val="003D18FD"/>
    <w:rsid w:val="003F069E"/>
    <w:rsid w:val="00427047"/>
    <w:rsid w:val="004312A6"/>
    <w:rsid w:val="00431C5B"/>
    <w:rsid w:val="00456C58"/>
    <w:rsid w:val="00484296"/>
    <w:rsid w:val="00484EF7"/>
    <w:rsid w:val="004A7BA3"/>
    <w:rsid w:val="005A04C9"/>
    <w:rsid w:val="005B47E1"/>
    <w:rsid w:val="005B560C"/>
    <w:rsid w:val="005B624B"/>
    <w:rsid w:val="005F0F0B"/>
    <w:rsid w:val="005F1103"/>
    <w:rsid w:val="005F196F"/>
    <w:rsid w:val="005F56F0"/>
    <w:rsid w:val="0060756B"/>
    <w:rsid w:val="00652CF3"/>
    <w:rsid w:val="00661B49"/>
    <w:rsid w:val="00686DEE"/>
    <w:rsid w:val="006B0D43"/>
    <w:rsid w:val="006D3FBC"/>
    <w:rsid w:val="00712AB2"/>
    <w:rsid w:val="007221BB"/>
    <w:rsid w:val="007534FA"/>
    <w:rsid w:val="00790E60"/>
    <w:rsid w:val="007B3458"/>
    <w:rsid w:val="007B424C"/>
    <w:rsid w:val="007C036B"/>
    <w:rsid w:val="00820405"/>
    <w:rsid w:val="008255D0"/>
    <w:rsid w:val="008327EB"/>
    <w:rsid w:val="00834FA9"/>
    <w:rsid w:val="008603C1"/>
    <w:rsid w:val="008A5CBA"/>
    <w:rsid w:val="008B707C"/>
    <w:rsid w:val="008C61FA"/>
    <w:rsid w:val="008D5CAA"/>
    <w:rsid w:val="008F73F5"/>
    <w:rsid w:val="009203A1"/>
    <w:rsid w:val="009205B5"/>
    <w:rsid w:val="009253C7"/>
    <w:rsid w:val="00926240"/>
    <w:rsid w:val="009370E8"/>
    <w:rsid w:val="009459EB"/>
    <w:rsid w:val="00947E53"/>
    <w:rsid w:val="00950951"/>
    <w:rsid w:val="00976EAD"/>
    <w:rsid w:val="009928C8"/>
    <w:rsid w:val="009B2439"/>
    <w:rsid w:val="009F2C18"/>
    <w:rsid w:val="00A44B64"/>
    <w:rsid w:val="00A44FAB"/>
    <w:rsid w:val="00A4590D"/>
    <w:rsid w:val="00A61FE9"/>
    <w:rsid w:val="00A62FB3"/>
    <w:rsid w:val="00A66A59"/>
    <w:rsid w:val="00A73271"/>
    <w:rsid w:val="00A9278F"/>
    <w:rsid w:val="00AA709A"/>
    <w:rsid w:val="00AF312C"/>
    <w:rsid w:val="00AF64E0"/>
    <w:rsid w:val="00B168F6"/>
    <w:rsid w:val="00B30CB8"/>
    <w:rsid w:val="00B45775"/>
    <w:rsid w:val="00B67DC3"/>
    <w:rsid w:val="00B94C97"/>
    <w:rsid w:val="00C11B0E"/>
    <w:rsid w:val="00C60615"/>
    <w:rsid w:val="00CA22AC"/>
    <w:rsid w:val="00CB41DF"/>
    <w:rsid w:val="00D06134"/>
    <w:rsid w:val="00D267B5"/>
    <w:rsid w:val="00D34D4A"/>
    <w:rsid w:val="00D45AF6"/>
    <w:rsid w:val="00DA5CF0"/>
    <w:rsid w:val="00DB2412"/>
    <w:rsid w:val="00DC7E80"/>
    <w:rsid w:val="00DE59B1"/>
    <w:rsid w:val="00E05C6D"/>
    <w:rsid w:val="00E077E6"/>
    <w:rsid w:val="00E315F5"/>
    <w:rsid w:val="00E34646"/>
    <w:rsid w:val="00E504AD"/>
    <w:rsid w:val="00E71083"/>
    <w:rsid w:val="00E9004F"/>
    <w:rsid w:val="00E90E1B"/>
    <w:rsid w:val="00EA7ED4"/>
    <w:rsid w:val="00EE435F"/>
    <w:rsid w:val="00F14F6F"/>
    <w:rsid w:val="00F41049"/>
    <w:rsid w:val="00F532B3"/>
    <w:rsid w:val="00F93DD3"/>
    <w:rsid w:val="00F94C90"/>
    <w:rsid w:val="00FD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55417-53C6-429D-8CF0-30177B69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435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84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18</Pages>
  <Words>5543</Words>
  <Characters>31599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164</cp:revision>
  <dcterms:created xsi:type="dcterms:W3CDTF">2023-11-09T09:01:00Z</dcterms:created>
  <dcterms:modified xsi:type="dcterms:W3CDTF">2024-09-13T13:58:00Z</dcterms:modified>
</cp:coreProperties>
</file>